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87B" w:rsidRDefault="00D436BE">
      <w:proofErr w:type="spellStart"/>
      <w:r>
        <w:rPr>
          <w:rFonts w:eastAsia="Times New Roman"/>
        </w:rPr>
        <w:t>Anturios</w:t>
      </w:r>
      <w:proofErr w:type="spellEnd"/>
      <w:r>
        <w:rPr>
          <w:rFonts w:eastAsia="Times New Roman"/>
        </w:rPr>
        <w:t xml:space="preserve">, Bromelias y </w:t>
      </w:r>
      <w:proofErr w:type="spellStart"/>
      <w:r>
        <w:rPr>
          <w:rFonts w:eastAsia="Times New Roman"/>
        </w:rPr>
        <w:t>Phalaenopsis</w:t>
      </w:r>
      <w:proofErr w:type="spellEnd"/>
      <w:r>
        <w:rPr>
          <w:rFonts w:eastAsia="Times New Roman"/>
        </w:rPr>
        <w:br/>
        <w:t xml:space="preserve">Algunos consejos para el consumidor, el aficionado, el mayorista de plantas, el paisajista y el </w:t>
      </w:r>
      <w:proofErr w:type="spellStart"/>
      <w:r>
        <w:rPr>
          <w:rFonts w:eastAsia="Times New Roman"/>
        </w:rPr>
        <w:t>viverista</w:t>
      </w:r>
      <w:proofErr w:type="spellEnd"/>
      <w:r>
        <w:rPr>
          <w:rFonts w:eastAsia="Times New Roman"/>
        </w:rPr>
        <w:t>.</w:t>
      </w:r>
      <w:r>
        <w:rPr>
          <w:rFonts w:eastAsia="Times New Roman"/>
        </w:rPr>
        <w:br/>
        <w:t xml:space="preserve">Los tres cultivos como ejemplo hacia dónde va la demanda por plantas ornamentales, cómo debe evolucionar la oferta </w:t>
      </w:r>
      <w:r>
        <w:rPr>
          <w:rFonts w:eastAsia="Times New Roman"/>
        </w:rPr>
        <w:br/>
        <w:t>y su relación con un mercado moderno de plantas y flores.</w:t>
      </w:r>
      <w:bookmarkStart w:id="0" w:name="_GoBack"/>
      <w:bookmarkEnd w:id="0"/>
    </w:p>
    <w:sectPr w:rsidR="0094187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9D9"/>
    <w:rsid w:val="0094187B"/>
    <w:rsid w:val="00A919D9"/>
    <w:rsid w:val="00D4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268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3</cp:revision>
  <dcterms:created xsi:type="dcterms:W3CDTF">2014-09-11T17:02:00Z</dcterms:created>
  <dcterms:modified xsi:type="dcterms:W3CDTF">2014-09-11T17:02:00Z</dcterms:modified>
</cp:coreProperties>
</file>